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36" w:rsidRPr="00164036" w:rsidRDefault="00164036" w:rsidP="00164036">
      <w:pPr>
        <w:spacing w:after="0" w:line="240" w:lineRule="auto"/>
        <w:jc w:val="center"/>
        <w:rPr>
          <w:rFonts w:ascii="Times New Roman" w:eastAsia="Times New Roman" w:hAnsi="Times New Roman"/>
          <w:sz w:val="33"/>
          <w:szCs w:val="33"/>
          <w:lang w:val="en-US"/>
        </w:rPr>
      </w:pPr>
      <w:r w:rsidRPr="00164036">
        <w:rPr>
          <w:rFonts w:ascii="Times New Roman" w:eastAsia="Times New Roman" w:hAnsi="Times New Roman"/>
          <w:sz w:val="33"/>
          <w:szCs w:val="33"/>
          <w:lang w:val="en-US"/>
        </w:rPr>
        <w:fldChar w:fldCharType="begin"/>
      </w:r>
      <w:r w:rsidRPr="00164036">
        <w:rPr>
          <w:rFonts w:ascii="Times New Roman" w:eastAsia="Times New Roman" w:hAnsi="Times New Roman"/>
          <w:sz w:val="33"/>
          <w:szCs w:val="33"/>
          <w:lang w:val="en-US"/>
        </w:rPr>
        <w:instrText xml:space="preserve"> HYPERLINK "https://www.dopolaterzamedia.provincia.cremona.it/it-it/istruzione-tecnica/guida/51" </w:instrText>
      </w:r>
      <w:r w:rsidRPr="00164036">
        <w:rPr>
          <w:rFonts w:ascii="Times New Roman" w:eastAsia="Times New Roman" w:hAnsi="Times New Roman"/>
          <w:sz w:val="33"/>
          <w:szCs w:val="33"/>
          <w:lang w:val="en-US"/>
        </w:rPr>
        <w:fldChar w:fldCharType="separate"/>
      </w:r>
      <w:proofErr w:type="spellStart"/>
      <w:r w:rsidRPr="00164036">
        <w:rPr>
          <w:rFonts w:ascii="Times New Roman" w:eastAsia="Times New Roman" w:hAnsi="Times New Roman"/>
          <w:color w:val="0000FF"/>
          <w:sz w:val="33"/>
          <w:szCs w:val="33"/>
          <w:u w:val="single"/>
          <w:lang w:val="en-US"/>
        </w:rPr>
        <w:t>Istruzione</w:t>
      </w:r>
      <w:proofErr w:type="spellEnd"/>
      <w:r w:rsidRPr="00164036">
        <w:rPr>
          <w:rFonts w:ascii="Times New Roman" w:eastAsia="Times New Roman" w:hAnsi="Times New Roman"/>
          <w:color w:val="0000FF"/>
          <w:sz w:val="33"/>
          <w:szCs w:val="33"/>
          <w:u w:val="single"/>
          <w:lang w:val="en-US"/>
        </w:rPr>
        <w:t xml:space="preserve"> </w:t>
      </w:r>
      <w:proofErr w:type="spellStart"/>
      <w:r w:rsidRPr="00164036">
        <w:rPr>
          <w:rFonts w:ascii="Times New Roman" w:eastAsia="Times New Roman" w:hAnsi="Times New Roman"/>
          <w:color w:val="0000FF"/>
          <w:sz w:val="33"/>
          <w:szCs w:val="33"/>
          <w:u w:val="single"/>
          <w:lang w:val="en-US"/>
        </w:rPr>
        <w:t>Tecnica</w:t>
      </w:r>
      <w:proofErr w:type="spellEnd"/>
      <w:r w:rsidRPr="00164036">
        <w:rPr>
          <w:rFonts w:ascii="Times New Roman" w:eastAsia="Times New Roman" w:hAnsi="Times New Roman"/>
          <w:sz w:val="33"/>
          <w:szCs w:val="33"/>
          <w:lang w:val="en-US"/>
        </w:rPr>
        <w:fldChar w:fldCharType="end"/>
      </w:r>
    </w:p>
    <w:p w:rsidR="00164036" w:rsidRPr="00164036" w:rsidRDefault="00164036" w:rsidP="00164036">
      <w:pPr>
        <w:spacing w:after="0" w:line="240" w:lineRule="auto"/>
        <w:jc w:val="center"/>
        <w:rPr>
          <w:rFonts w:ascii="Times New Roman" w:eastAsia="Times New Roman" w:hAnsi="Times New Roman"/>
          <w:sz w:val="33"/>
          <w:szCs w:val="33"/>
          <w:lang w:val="en-US"/>
        </w:rPr>
      </w:pPr>
      <w:proofErr w:type="spellStart"/>
      <w:r w:rsidRPr="00164036">
        <w:rPr>
          <w:rFonts w:ascii="Times New Roman" w:eastAsia="Times New Roman" w:hAnsi="Times New Roman"/>
          <w:sz w:val="33"/>
          <w:szCs w:val="33"/>
          <w:lang w:val="en-US"/>
        </w:rPr>
        <w:t>Settore</w:t>
      </w:r>
      <w:proofErr w:type="spellEnd"/>
      <w:r w:rsidRPr="00164036">
        <w:rPr>
          <w:rFonts w:ascii="Times New Roman" w:eastAsia="Times New Roman" w:hAnsi="Times New Roman"/>
          <w:sz w:val="33"/>
          <w:szCs w:val="33"/>
          <w:lang w:val="en-US"/>
        </w:rPr>
        <w:t xml:space="preserve"> </w:t>
      </w:r>
      <w:proofErr w:type="spellStart"/>
      <w:r w:rsidRPr="00164036">
        <w:rPr>
          <w:rFonts w:ascii="Times New Roman" w:eastAsia="Times New Roman" w:hAnsi="Times New Roman"/>
          <w:sz w:val="33"/>
          <w:szCs w:val="33"/>
          <w:lang w:val="en-US"/>
        </w:rPr>
        <w:t>Tecnologico</w:t>
      </w:r>
      <w:proofErr w:type="spellEnd"/>
    </w:p>
    <w:p w:rsidR="00164036" w:rsidRPr="00164036" w:rsidRDefault="00164036" w:rsidP="0016403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/>
        </w:rPr>
      </w:pPr>
      <w:proofErr w:type="spellStart"/>
      <w:r w:rsidRPr="00164036">
        <w:rPr>
          <w:rFonts w:ascii="Times New Roman" w:eastAsia="Times New Roman" w:hAnsi="Times New Roman"/>
          <w:sz w:val="27"/>
          <w:szCs w:val="27"/>
          <w:lang w:val="en-US"/>
        </w:rPr>
        <w:t>Indirizzo</w:t>
      </w:r>
      <w:proofErr w:type="spellEnd"/>
      <w:r w:rsidRPr="00164036">
        <w:rPr>
          <w:rFonts w:ascii="Times New Roman" w:eastAsia="Times New Roman" w:hAnsi="Times New Roman"/>
          <w:sz w:val="27"/>
          <w:szCs w:val="27"/>
          <w:lang w:val="en-US"/>
        </w:rPr>
        <w:t xml:space="preserve">: </w:t>
      </w:r>
      <w:proofErr w:type="spellStart"/>
      <w:r w:rsidRPr="00164036">
        <w:rPr>
          <w:rFonts w:ascii="Times New Roman" w:eastAsia="Times New Roman" w:hAnsi="Times New Roman"/>
          <w:sz w:val="27"/>
          <w:szCs w:val="27"/>
          <w:lang w:val="en-US"/>
        </w:rPr>
        <w:t>Chimica</w:t>
      </w:r>
      <w:proofErr w:type="spellEnd"/>
      <w:r w:rsidRPr="00164036">
        <w:rPr>
          <w:rFonts w:ascii="Times New Roman" w:eastAsia="Times New Roman" w:hAnsi="Times New Roman"/>
          <w:sz w:val="27"/>
          <w:szCs w:val="27"/>
          <w:lang w:val="en-US"/>
        </w:rPr>
        <w:t xml:space="preserve">, </w:t>
      </w:r>
      <w:proofErr w:type="spellStart"/>
      <w:r w:rsidRPr="00164036">
        <w:rPr>
          <w:rFonts w:ascii="Times New Roman" w:eastAsia="Times New Roman" w:hAnsi="Times New Roman"/>
          <w:sz w:val="27"/>
          <w:szCs w:val="27"/>
          <w:lang w:val="en-US"/>
        </w:rPr>
        <w:t>materiali</w:t>
      </w:r>
      <w:proofErr w:type="spellEnd"/>
      <w:r w:rsidRPr="00164036">
        <w:rPr>
          <w:rFonts w:ascii="Times New Roman" w:eastAsia="Times New Roman" w:hAnsi="Times New Roman"/>
          <w:sz w:val="27"/>
          <w:szCs w:val="27"/>
          <w:lang w:val="en-US"/>
        </w:rPr>
        <w:t xml:space="preserve"> e </w:t>
      </w:r>
      <w:proofErr w:type="spellStart"/>
      <w:r w:rsidRPr="00164036">
        <w:rPr>
          <w:rFonts w:ascii="Times New Roman" w:eastAsia="Times New Roman" w:hAnsi="Times New Roman"/>
          <w:sz w:val="27"/>
          <w:szCs w:val="27"/>
          <w:lang w:val="en-US"/>
        </w:rPr>
        <w:t>biotecnologie</w:t>
      </w:r>
      <w:proofErr w:type="spellEnd"/>
    </w:p>
    <w:p w:rsidR="00164036" w:rsidRPr="00164036" w:rsidRDefault="00164036" w:rsidP="0016403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/>
        </w:rPr>
      </w:pPr>
      <w:proofErr w:type="spellStart"/>
      <w:r w:rsidRPr="00164036">
        <w:rPr>
          <w:rFonts w:ascii="Times New Roman" w:eastAsia="Times New Roman" w:hAnsi="Times New Roman"/>
          <w:sz w:val="27"/>
          <w:szCs w:val="27"/>
          <w:lang w:val="en-US"/>
        </w:rPr>
        <w:t>Articolazione</w:t>
      </w:r>
      <w:proofErr w:type="spellEnd"/>
      <w:r w:rsidRPr="00164036">
        <w:rPr>
          <w:rFonts w:ascii="Times New Roman" w:eastAsia="Times New Roman" w:hAnsi="Times New Roman"/>
          <w:sz w:val="27"/>
          <w:szCs w:val="27"/>
          <w:lang w:val="en-US"/>
        </w:rPr>
        <w:t xml:space="preserve">: </w:t>
      </w:r>
      <w:proofErr w:type="spellStart"/>
      <w:r w:rsidRPr="00164036">
        <w:rPr>
          <w:rFonts w:ascii="Times New Roman" w:eastAsia="Times New Roman" w:hAnsi="Times New Roman"/>
          <w:sz w:val="27"/>
          <w:szCs w:val="27"/>
          <w:lang w:val="en-US"/>
        </w:rPr>
        <w:t>Biotecnologie</w:t>
      </w:r>
      <w:proofErr w:type="spellEnd"/>
      <w:r w:rsidRPr="00164036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proofErr w:type="spellStart"/>
      <w:r w:rsidRPr="00164036">
        <w:rPr>
          <w:rFonts w:ascii="Times New Roman" w:eastAsia="Times New Roman" w:hAnsi="Times New Roman"/>
          <w:sz w:val="27"/>
          <w:szCs w:val="27"/>
          <w:lang w:val="en-US"/>
        </w:rPr>
        <w:t>sanitarie</w:t>
      </w:r>
      <w:proofErr w:type="spellEnd"/>
    </w:p>
    <w:p w:rsidR="00164036" w:rsidRPr="00164036" w:rsidRDefault="00164036" w:rsidP="0016403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Nell'ambito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dell'indirizzo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Chimica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Materiali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Biotecnologie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è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possibile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scegliere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tra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le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seguenti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articolazioni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:</w:t>
      </w:r>
    </w:p>
    <w:p w:rsidR="00164036" w:rsidRPr="00164036" w:rsidRDefault="00164036" w:rsidP="00164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hyperlink r:id="rId9" w:history="1">
        <w:proofErr w:type="spellStart"/>
        <w:r w:rsidRPr="00164036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lang w:val="en-US"/>
          </w:rPr>
          <w:t>Chimica</w:t>
        </w:r>
        <w:proofErr w:type="spellEnd"/>
        <w:r w:rsidRPr="00164036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lang w:val="en-US"/>
          </w:rPr>
          <w:t xml:space="preserve"> e </w:t>
        </w:r>
        <w:proofErr w:type="spellStart"/>
        <w:r w:rsidRPr="00164036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lang w:val="en-US"/>
          </w:rPr>
          <w:t>Materiali</w:t>
        </w:r>
        <w:proofErr w:type="spellEnd"/>
      </w:hyperlink>
    </w:p>
    <w:p w:rsidR="00164036" w:rsidRPr="00164036" w:rsidRDefault="00164036" w:rsidP="00164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hyperlink r:id="rId10" w:history="1">
        <w:proofErr w:type="spellStart"/>
        <w:r w:rsidRPr="00164036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lang w:val="en-US"/>
          </w:rPr>
          <w:t>Biotecnologie</w:t>
        </w:r>
        <w:proofErr w:type="spellEnd"/>
        <w:r w:rsidRPr="00164036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lang w:val="en-US"/>
          </w:rPr>
          <w:t xml:space="preserve"> </w:t>
        </w:r>
        <w:proofErr w:type="spellStart"/>
        <w:r w:rsidRPr="00164036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lang w:val="en-US"/>
          </w:rPr>
          <w:t>ambientali</w:t>
        </w:r>
        <w:proofErr w:type="spellEnd"/>
      </w:hyperlink>
    </w:p>
    <w:p w:rsidR="00164036" w:rsidRPr="00164036" w:rsidRDefault="00164036" w:rsidP="00164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hyperlink r:id="rId11" w:history="1">
        <w:proofErr w:type="spellStart"/>
        <w:r w:rsidRPr="00164036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lang w:val="en-US"/>
          </w:rPr>
          <w:t>Biotecnologie</w:t>
        </w:r>
        <w:proofErr w:type="spellEnd"/>
        <w:r w:rsidRPr="00164036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lang w:val="en-US"/>
          </w:rPr>
          <w:t xml:space="preserve"> </w:t>
        </w:r>
        <w:proofErr w:type="spellStart"/>
        <w:r w:rsidRPr="00164036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lang w:val="en-US"/>
          </w:rPr>
          <w:t>sanitarie</w:t>
        </w:r>
        <w:proofErr w:type="spellEnd"/>
      </w:hyperlink>
    </w:p>
    <w:p w:rsidR="00164036" w:rsidRPr="00164036" w:rsidRDefault="00164036" w:rsidP="0016403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I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tre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percorsi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hanno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in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comune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il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primo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biennio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con le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stesse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materie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per lo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stesso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numero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di ore,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mentre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si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differenziano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nel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successivo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triennio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in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coerenza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con le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caratteristiche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di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ciascun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profilo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formativo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/>
        </w:rPr>
        <w:t>.</w:t>
      </w:r>
    </w:p>
    <w:p w:rsidR="00164036" w:rsidRPr="00164036" w:rsidRDefault="00164036" w:rsidP="00164036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val="en-US"/>
        </w:rPr>
      </w:pP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33"/>
          <w:szCs w:val="33"/>
          <w:lang w:val="en-US"/>
        </w:rPr>
        <w:t>Descrizione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33"/>
          <w:szCs w:val="33"/>
          <w:lang w:val="en-US"/>
        </w:rPr>
        <w:t xml:space="preserve"> del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33"/>
          <w:szCs w:val="33"/>
          <w:lang w:val="en-US"/>
        </w:rPr>
        <w:t>Profilo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33"/>
          <w:szCs w:val="33"/>
          <w:lang w:val="en-US"/>
        </w:rPr>
        <w:t>Formativo</w:t>
      </w:r>
      <w:proofErr w:type="spellEnd"/>
    </w:p>
    <w:p w:rsidR="00164036" w:rsidRPr="00164036" w:rsidRDefault="00164036" w:rsidP="001640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L'indirizzo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val="en-US"/>
        </w:rPr>
        <w:t>Chimica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val="en-US"/>
        </w:rPr>
        <w:t>Materiali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val="en-US"/>
        </w:rPr>
        <w:t>Biotecnologie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affronta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in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generale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lo studio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della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chimica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della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fisica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della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biologia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della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matematica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allo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scopo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di 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preparare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lo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studente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nella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conoscenza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dei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materiali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delle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analisi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laboratorio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dei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processi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produttivi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che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caratterizzano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settori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chimico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biochimico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biotecnologico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con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attenzione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anche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agli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aspetti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della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prevenzione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gestione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situazioni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rischio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ambientale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sanitario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.</w:t>
      </w:r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br/>
      </w:r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br/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L'articolazione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val="en-US"/>
        </w:rPr>
        <w:t>Biotecnologie</w:t>
      </w:r>
      <w:proofErr w:type="spellEnd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val="en-US"/>
        </w:rPr>
        <w:t>sanitarie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in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particolare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approfondisce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 </w:t>
      </w:r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lo studio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dei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sistemi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biochimici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biologici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microbiologici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anatomici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compreso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l'uso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delle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principali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tecnologie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sanitarie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nel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campo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biomedico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farmaceutico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alimentare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.</w:t>
      </w:r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br/>
      </w:r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 </w:t>
      </w:r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br/>
      </w:r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Durante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il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corso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studi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, 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oltre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alle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competenze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relative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alle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discipline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generali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 (lingua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italiana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straniera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matematica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materie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scientifico-tecnologiche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materie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storico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-socio-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economiche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) e 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oltre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ai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164036">
        <w:rPr>
          <w:rFonts w:ascii="Times New Roman" w:eastAsia="Times New Roman" w:hAnsi="Times New Roman"/>
          <w:sz w:val="24"/>
          <w:szCs w:val="24"/>
          <w:lang w:val="en-US"/>
        </w:rPr>
        <w:fldChar w:fldCharType="begin"/>
      </w:r>
      <w:r w:rsidRPr="00164036">
        <w:rPr>
          <w:rFonts w:ascii="Times New Roman" w:eastAsia="Times New Roman" w:hAnsi="Times New Roman"/>
          <w:sz w:val="24"/>
          <w:szCs w:val="24"/>
          <w:lang w:val="en-US"/>
        </w:rPr>
        <w:instrText xml:space="preserve"> HYPERLINK "https://www.dopolaterzamedia.provincia.cremona.it/it-it/istruzione-tecnica/guida/51" \l "risultati" </w:instrText>
      </w:r>
      <w:r w:rsidRPr="00164036">
        <w:rPr>
          <w:rFonts w:ascii="Times New Roman" w:eastAsia="Times New Roman" w:hAnsi="Times New Roman"/>
          <w:sz w:val="24"/>
          <w:szCs w:val="24"/>
          <w:lang w:val="en-US"/>
        </w:rPr>
        <w:fldChar w:fldCharType="separate"/>
      </w:r>
      <w:r w:rsidRPr="00164036">
        <w:rPr>
          <w:rFonts w:ascii="Helvetica" w:eastAsia="Times New Roman" w:hAnsi="Helvetica" w:cs="Helvetica"/>
          <w:color w:val="0000FF"/>
          <w:sz w:val="24"/>
          <w:szCs w:val="24"/>
          <w:u w:val="single"/>
          <w:shd w:val="clear" w:color="auto" w:fill="FFFFFF"/>
          <w:lang w:val="en-US"/>
        </w:rPr>
        <w:t>risultati</w:t>
      </w:r>
      <w:proofErr w:type="spellEnd"/>
      <w:r w:rsidRPr="00164036">
        <w:rPr>
          <w:rFonts w:ascii="Helvetica" w:eastAsia="Times New Roman" w:hAnsi="Helvetica" w:cs="Helvetica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di </w:t>
      </w:r>
      <w:proofErr w:type="spellStart"/>
      <w:r w:rsidRPr="00164036">
        <w:rPr>
          <w:rFonts w:ascii="Helvetica" w:eastAsia="Times New Roman" w:hAnsi="Helvetica" w:cs="Helvetica"/>
          <w:color w:val="0000FF"/>
          <w:sz w:val="24"/>
          <w:szCs w:val="24"/>
          <w:u w:val="single"/>
          <w:shd w:val="clear" w:color="auto" w:fill="FFFFFF"/>
          <w:lang w:val="en-US"/>
        </w:rPr>
        <w:t>apprendimento</w:t>
      </w:r>
      <w:proofErr w:type="spellEnd"/>
      <w:r w:rsidRPr="00164036">
        <w:rPr>
          <w:rFonts w:ascii="Helvetica" w:eastAsia="Times New Roman" w:hAnsi="Helvetica" w:cs="Helvetica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0000FF"/>
          <w:sz w:val="24"/>
          <w:szCs w:val="24"/>
          <w:u w:val="single"/>
          <w:shd w:val="clear" w:color="auto" w:fill="FFFFFF"/>
          <w:lang w:val="en-US"/>
        </w:rPr>
        <w:t>comuni</w:t>
      </w:r>
      <w:proofErr w:type="spellEnd"/>
      <w:r w:rsidRPr="00164036">
        <w:rPr>
          <w:rFonts w:ascii="Times New Roman" w:eastAsia="Times New Roman" w:hAnsi="Times New Roman"/>
          <w:sz w:val="24"/>
          <w:szCs w:val="24"/>
          <w:lang w:val="en-US"/>
        </w:rPr>
        <w:fldChar w:fldCharType="end"/>
      </w:r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 a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tutti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percorsi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istruzione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tecnica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saranno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acquisite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competenze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specifiche</w:t>
      </w:r>
      <w:proofErr w:type="spellEnd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164036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/>
        </w:rPr>
        <w:t>indirizzo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quali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per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esempio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en-US"/>
        </w:rPr>
        <w:t>:</w:t>
      </w:r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br/>
      </w:r>
    </w:p>
    <w:p w:rsidR="00164036" w:rsidRPr="00164036" w:rsidRDefault="00164036" w:rsidP="00164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utilizzare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concetti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principi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modelli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della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chimica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fisica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per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interpretare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la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struttura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dei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sistemi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biochimici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microbiologici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le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loro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trasformazioni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;</w:t>
      </w:r>
    </w:p>
    <w:p w:rsidR="00164036" w:rsidRPr="00164036" w:rsidRDefault="00164036" w:rsidP="00164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essere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consapevole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delle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potenzialità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dei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limiti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delle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tecnologie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nel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contesto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culturale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sociale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in cui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sono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applicate;</w:t>
      </w:r>
    </w:p>
    <w:p w:rsidR="00164036" w:rsidRPr="00164036" w:rsidRDefault="00164036" w:rsidP="00164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elaborare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progetti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chimici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biotecnologici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gestire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attività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di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laboratorio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;</w:t>
      </w:r>
    </w:p>
    <w:p w:rsidR="00164036" w:rsidRPr="00164036" w:rsidRDefault="00164036" w:rsidP="00164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identificare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fattori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di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rischio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le cause di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patologie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contribuendo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alla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promozione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della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salute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personale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collettiva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;</w:t>
      </w:r>
    </w:p>
    <w:p w:rsidR="00164036" w:rsidRPr="00164036" w:rsidRDefault="00164036" w:rsidP="00164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prevenire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gestire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situazioni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a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rischio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sanitario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,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nel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rispetto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delle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normative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italiane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ed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europee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per la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tutela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della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salute </w:t>
      </w:r>
      <w:proofErr w:type="spellStart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della</w:t>
      </w:r>
      <w:proofErr w:type="spellEnd"/>
      <w:r w:rsidRPr="00164036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 xml:space="preserve"> persona.</w:t>
      </w:r>
    </w:p>
    <w:p w:rsidR="00FE5E59" w:rsidRDefault="00FE5E59" w:rsidP="00105081">
      <w:pPr>
        <w:wordWrap w:val="0"/>
        <w:jc w:val="right"/>
      </w:pPr>
      <w:bookmarkStart w:id="0" w:name="_GoBack"/>
      <w:bookmarkEnd w:id="0"/>
    </w:p>
    <w:sectPr w:rsidR="00FE5E59" w:rsidSect="005B6A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A1" w:rsidRDefault="00E66DA1">
      <w:pPr>
        <w:spacing w:line="240" w:lineRule="auto"/>
      </w:pPr>
      <w:r>
        <w:separator/>
      </w:r>
    </w:p>
  </w:endnote>
  <w:endnote w:type="continuationSeparator" w:id="0">
    <w:p w:rsidR="00E66DA1" w:rsidRDefault="00E6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4D"/>
    <w:family w:val="swiss"/>
    <w:pitch w:val="default"/>
    <w:sig w:usb0="00000000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FE5E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C5297D">
    <w:pPr>
      <w:pStyle w:val="Pidipagina"/>
      <w:spacing w:after="120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SEDE Via Brigata Verona, 5</w:t>
    </w:r>
    <w:r>
      <w:rPr>
        <w:rFonts w:ascii="Trebuchet MS" w:hAnsi="Trebuchet MS"/>
        <w:b/>
        <w:color w:val="FF0000"/>
        <w:sz w:val="16"/>
        <w:szCs w:val="16"/>
      </w:rPr>
      <w:t xml:space="preserve"> |</w:t>
    </w:r>
    <w:r>
      <w:rPr>
        <w:rFonts w:ascii="Trebuchet MS" w:hAnsi="Trebuchet MS"/>
        <w:sz w:val="16"/>
        <w:szCs w:val="16"/>
      </w:rPr>
      <w:t xml:space="preserve"> 90144  Palermo</w:t>
    </w:r>
    <w:r>
      <w:rPr>
        <w:rFonts w:ascii="Trebuchet MS" w:hAnsi="Trebuchet MS"/>
        <w:b/>
        <w:color w:val="FF0000"/>
        <w:sz w:val="16"/>
        <w:szCs w:val="16"/>
      </w:rPr>
      <w:t xml:space="preserve"> |</w:t>
    </w:r>
    <w:r>
      <w:rPr>
        <w:rFonts w:ascii="Trebuchet MS" w:hAnsi="Trebuchet MS"/>
        <w:sz w:val="16"/>
        <w:szCs w:val="16"/>
      </w:rPr>
      <w:t xml:space="preserve"> Tel. 091 515921 </w:t>
    </w:r>
    <w:r>
      <w:rPr>
        <w:rFonts w:ascii="Trebuchet MS" w:hAnsi="Trebuchet MS"/>
        <w:b/>
        <w:color w:val="FF0000"/>
        <w:sz w:val="16"/>
        <w:szCs w:val="16"/>
      </w:rPr>
      <w:t>|</w:t>
    </w:r>
    <w:r>
      <w:rPr>
        <w:rFonts w:ascii="Trebuchet MS" w:hAnsi="Trebuchet MS"/>
        <w:sz w:val="16"/>
        <w:szCs w:val="16"/>
      </w:rPr>
      <w:t xml:space="preserve"> Fax 091 520747</w:t>
    </w:r>
  </w:p>
  <w:p w:rsidR="00FE5E59" w:rsidRDefault="00C5297D">
    <w:pPr>
      <w:pStyle w:val="Pidipagina"/>
      <w:spacing w:after="120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SUCCURSALE Via </w:t>
    </w:r>
    <w:proofErr w:type="spellStart"/>
    <w:r>
      <w:rPr>
        <w:rFonts w:ascii="Trebuchet MS" w:hAnsi="Trebuchet MS"/>
        <w:sz w:val="16"/>
        <w:szCs w:val="16"/>
      </w:rPr>
      <w:t>Mongerbino</w:t>
    </w:r>
    <w:proofErr w:type="spellEnd"/>
    <w:r>
      <w:rPr>
        <w:rFonts w:ascii="Trebuchet MS" w:hAnsi="Trebuchet MS"/>
        <w:sz w:val="16"/>
        <w:szCs w:val="16"/>
      </w:rPr>
      <w:t>, 51</w:t>
    </w:r>
    <w:r>
      <w:rPr>
        <w:rFonts w:ascii="Trebuchet MS" w:hAnsi="Trebuchet MS"/>
        <w:b/>
        <w:color w:val="FF0000"/>
        <w:sz w:val="16"/>
        <w:szCs w:val="16"/>
      </w:rPr>
      <w:t xml:space="preserve"> |</w:t>
    </w:r>
    <w:r>
      <w:rPr>
        <w:rFonts w:ascii="Trebuchet MS" w:hAnsi="Trebuchet MS"/>
        <w:sz w:val="16"/>
        <w:szCs w:val="16"/>
      </w:rPr>
      <w:t xml:space="preserve"> 90144  Palermo</w:t>
    </w:r>
    <w:r>
      <w:rPr>
        <w:rFonts w:ascii="Trebuchet MS" w:hAnsi="Trebuchet MS"/>
        <w:b/>
        <w:color w:val="FF0000"/>
        <w:sz w:val="16"/>
        <w:szCs w:val="16"/>
      </w:rPr>
      <w:t xml:space="preserve"> |</w:t>
    </w:r>
    <w:r>
      <w:rPr>
        <w:rFonts w:ascii="Trebuchet MS" w:hAnsi="Trebuchet MS"/>
        <w:sz w:val="16"/>
        <w:szCs w:val="16"/>
      </w:rPr>
      <w:t xml:space="preserve"> Tel. 091 6859811 </w:t>
    </w:r>
    <w:r>
      <w:rPr>
        <w:rFonts w:ascii="Trebuchet MS" w:hAnsi="Trebuchet MS"/>
        <w:b/>
        <w:color w:val="FF0000"/>
        <w:sz w:val="16"/>
        <w:szCs w:val="16"/>
      </w:rPr>
      <w:t>|</w:t>
    </w:r>
    <w:r>
      <w:rPr>
        <w:rFonts w:ascii="Trebuchet MS" w:hAnsi="Trebuchet MS"/>
        <w:sz w:val="16"/>
        <w:szCs w:val="16"/>
      </w:rPr>
      <w:t xml:space="preserve"> Fax 091 6851397</w:t>
    </w:r>
  </w:p>
  <w:p w:rsidR="00FE5E59" w:rsidRDefault="00C5297D">
    <w:pPr>
      <w:pStyle w:val="Pidipagina"/>
      <w:jc w:val="center"/>
      <w:rPr>
        <w:rFonts w:ascii="Trebuchet MS" w:hAnsi="Trebuchet MS"/>
        <w:sz w:val="16"/>
        <w:szCs w:val="16"/>
        <w:lang w:val="en-US"/>
      </w:rPr>
    </w:pPr>
    <w:r>
      <w:rPr>
        <w:rFonts w:ascii="Trebuchet MS" w:hAnsi="Trebuchet MS"/>
        <w:sz w:val="16"/>
        <w:szCs w:val="16"/>
        <w:lang w:val="en-US"/>
      </w:rPr>
      <w:t xml:space="preserve">PAIS03700L@ISTRUZIONE.IT </w:t>
    </w:r>
    <w:r>
      <w:rPr>
        <w:rFonts w:ascii="Trebuchet MS" w:hAnsi="Trebuchet MS"/>
        <w:b/>
        <w:color w:val="FF0000"/>
        <w:sz w:val="16"/>
        <w:szCs w:val="16"/>
        <w:lang w:val="en-US"/>
      </w:rPr>
      <w:t>|</w:t>
    </w:r>
    <w:r>
      <w:rPr>
        <w:rFonts w:ascii="Trebuchet MS" w:hAnsi="Trebuchet MS"/>
        <w:sz w:val="16"/>
        <w:szCs w:val="16"/>
        <w:lang w:val="en-US"/>
      </w:rPr>
      <w:t xml:space="preserve"> </w:t>
    </w:r>
    <w:hyperlink r:id="rId1" w:history="1">
      <w:r>
        <w:rPr>
          <w:rFonts w:ascii="Trebuchet MS" w:hAnsi="Trebuchet MS"/>
          <w:sz w:val="16"/>
          <w:szCs w:val="16"/>
          <w:lang w:val="en-US"/>
        </w:rPr>
        <w:t>PAIS03700L@PEC.ISTRUZIONE.IT</w:t>
      </w:r>
    </w:hyperlink>
    <w:r>
      <w:rPr>
        <w:rFonts w:ascii="Trebuchet MS" w:hAnsi="Trebuchet MS"/>
        <w:sz w:val="16"/>
        <w:szCs w:val="16"/>
        <w:lang w:val="en-US"/>
      </w:rPr>
      <w:t xml:space="preserve"> </w:t>
    </w:r>
    <w:r>
      <w:rPr>
        <w:rFonts w:ascii="Trebuchet MS" w:hAnsi="Trebuchet MS"/>
        <w:b/>
        <w:color w:val="FF0000"/>
        <w:sz w:val="16"/>
        <w:szCs w:val="16"/>
        <w:lang w:val="en-US"/>
      </w:rPr>
      <w:t>|</w:t>
    </w:r>
    <w:r>
      <w:rPr>
        <w:rFonts w:ascii="Trebuchet MS" w:hAnsi="Trebuchet MS"/>
        <w:sz w:val="16"/>
        <w:szCs w:val="16"/>
        <w:lang w:val="en-US"/>
      </w:rPr>
      <w:t xml:space="preserve"> C.F 97317830822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FE5E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A1" w:rsidRDefault="00E66DA1">
      <w:pPr>
        <w:spacing w:after="0"/>
      </w:pPr>
      <w:r>
        <w:separator/>
      </w:r>
    </w:p>
  </w:footnote>
  <w:footnote w:type="continuationSeparator" w:id="0">
    <w:p w:rsidR="00E66DA1" w:rsidRDefault="00E66D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FE5E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C5297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6CF32A6" wp14:editId="45D6E797">
          <wp:simplePos x="0" y="0"/>
          <wp:positionH relativeFrom="column">
            <wp:posOffset>-748665</wp:posOffset>
          </wp:positionH>
          <wp:positionV relativeFrom="paragraph">
            <wp:posOffset>-744855</wp:posOffset>
          </wp:positionV>
          <wp:extent cx="7591425" cy="124841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248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5E59" w:rsidRDefault="00FE5E59">
    <w:pPr>
      <w:pStyle w:val="Intestazione"/>
    </w:pPr>
  </w:p>
  <w:p w:rsidR="00FE5E59" w:rsidRDefault="00FE5E5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FE5E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4982"/>
    <w:multiLevelType w:val="multilevel"/>
    <w:tmpl w:val="6C82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B94773"/>
    <w:multiLevelType w:val="multilevel"/>
    <w:tmpl w:val="8E6C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C81349"/>
    <w:multiLevelType w:val="hybridMultilevel"/>
    <w:tmpl w:val="86BEA3E8"/>
    <w:lvl w:ilvl="0" w:tplc="FDAEA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E3"/>
    <w:rsid w:val="000063BB"/>
    <w:rsid w:val="00006925"/>
    <w:rsid w:val="00007B6C"/>
    <w:rsid w:val="00007E01"/>
    <w:rsid w:val="0001092D"/>
    <w:rsid w:val="0002118E"/>
    <w:rsid w:val="00022183"/>
    <w:rsid w:val="0002228B"/>
    <w:rsid w:val="00024358"/>
    <w:rsid w:val="000244E7"/>
    <w:rsid w:val="000261EC"/>
    <w:rsid w:val="00027F23"/>
    <w:rsid w:val="00030C93"/>
    <w:rsid w:val="00033DEE"/>
    <w:rsid w:val="00035A9C"/>
    <w:rsid w:val="00035F5C"/>
    <w:rsid w:val="000400F6"/>
    <w:rsid w:val="000407AB"/>
    <w:rsid w:val="00041FF0"/>
    <w:rsid w:val="000420CB"/>
    <w:rsid w:val="00045106"/>
    <w:rsid w:val="00046072"/>
    <w:rsid w:val="000523AC"/>
    <w:rsid w:val="00065CA1"/>
    <w:rsid w:val="000727A9"/>
    <w:rsid w:val="000730A3"/>
    <w:rsid w:val="000740BF"/>
    <w:rsid w:val="00074C6D"/>
    <w:rsid w:val="00075260"/>
    <w:rsid w:val="0007553E"/>
    <w:rsid w:val="00077AF3"/>
    <w:rsid w:val="0008401A"/>
    <w:rsid w:val="00091124"/>
    <w:rsid w:val="00092974"/>
    <w:rsid w:val="000968EC"/>
    <w:rsid w:val="000A2646"/>
    <w:rsid w:val="000A51EC"/>
    <w:rsid w:val="000A70EB"/>
    <w:rsid w:val="000B22DB"/>
    <w:rsid w:val="000B237A"/>
    <w:rsid w:val="000B7571"/>
    <w:rsid w:val="000C08D9"/>
    <w:rsid w:val="000C6DCE"/>
    <w:rsid w:val="000E0904"/>
    <w:rsid w:val="000E23D4"/>
    <w:rsid w:val="000E6D17"/>
    <w:rsid w:val="000E6E5B"/>
    <w:rsid w:val="000F093B"/>
    <w:rsid w:val="000F470E"/>
    <w:rsid w:val="000F5AB8"/>
    <w:rsid w:val="000F6ACC"/>
    <w:rsid w:val="000F6D52"/>
    <w:rsid w:val="00101EBD"/>
    <w:rsid w:val="00103E4F"/>
    <w:rsid w:val="00105081"/>
    <w:rsid w:val="0010625B"/>
    <w:rsid w:val="0010718E"/>
    <w:rsid w:val="00113ADC"/>
    <w:rsid w:val="0011453F"/>
    <w:rsid w:val="00122FE9"/>
    <w:rsid w:val="00130685"/>
    <w:rsid w:val="00132505"/>
    <w:rsid w:val="001373E6"/>
    <w:rsid w:val="00143792"/>
    <w:rsid w:val="00144D6C"/>
    <w:rsid w:val="00147EF5"/>
    <w:rsid w:val="001571FD"/>
    <w:rsid w:val="00162D01"/>
    <w:rsid w:val="00164036"/>
    <w:rsid w:val="00170719"/>
    <w:rsid w:val="001707CC"/>
    <w:rsid w:val="00171B91"/>
    <w:rsid w:val="001821D5"/>
    <w:rsid w:val="0018435F"/>
    <w:rsid w:val="00185AFD"/>
    <w:rsid w:val="00187B9E"/>
    <w:rsid w:val="00187BF5"/>
    <w:rsid w:val="00190980"/>
    <w:rsid w:val="001958AA"/>
    <w:rsid w:val="001A3F2B"/>
    <w:rsid w:val="001A757B"/>
    <w:rsid w:val="001B0581"/>
    <w:rsid w:val="001B2781"/>
    <w:rsid w:val="001B3B4C"/>
    <w:rsid w:val="001C166A"/>
    <w:rsid w:val="001C18C8"/>
    <w:rsid w:val="001C1E49"/>
    <w:rsid w:val="001C4010"/>
    <w:rsid w:val="001C4AEA"/>
    <w:rsid w:val="001C4DEB"/>
    <w:rsid w:val="001C509C"/>
    <w:rsid w:val="001D7018"/>
    <w:rsid w:val="001D70CB"/>
    <w:rsid w:val="001D7B83"/>
    <w:rsid w:val="001E47E0"/>
    <w:rsid w:val="001E5A15"/>
    <w:rsid w:val="001E68F8"/>
    <w:rsid w:val="00201FEC"/>
    <w:rsid w:val="0020264D"/>
    <w:rsid w:val="0020336D"/>
    <w:rsid w:val="002048E5"/>
    <w:rsid w:val="00205404"/>
    <w:rsid w:val="0020580D"/>
    <w:rsid w:val="00205DED"/>
    <w:rsid w:val="00213474"/>
    <w:rsid w:val="00216982"/>
    <w:rsid w:val="00216BA5"/>
    <w:rsid w:val="00223672"/>
    <w:rsid w:val="00236DDD"/>
    <w:rsid w:val="00237455"/>
    <w:rsid w:val="00244101"/>
    <w:rsid w:val="00246209"/>
    <w:rsid w:val="00250E06"/>
    <w:rsid w:val="00250EE0"/>
    <w:rsid w:val="002516D4"/>
    <w:rsid w:val="00255CBA"/>
    <w:rsid w:val="00260FEA"/>
    <w:rsid w:val="00261EE8"/>
    <w:rsid w:val="00263006"/>
    <w:rsid w:val="00266285"/>
    <w:rsid w:val="0027697D"/>
    <w:rsid w:val="00280584"/>
    <w:rsid w:val="00286F39"/>
    <w:rsid w:val="002901E8"/>
    <w:rsid w:val="002906EF"/>
    <w:rsid w:val="00291FEA"/>
    <w:rsid w:val="00292B56"/>
    <w:rsid w:val="002931F2"/>
    <w:rsid w:val="00293A09"/>
    <w:rsid w:val="0029672D"/>
    <w:rsid w:val="002974DB"/>
    <w:rsid w:val="002A53A9"/>
    <w:rsid w:val="002A6869"/>
    <w:rsid w:val="002B6D89"/>
    <w:rsid w:val="002B793B"/>
    <w:rsid w:val="002C0C9E"/>
    <w:rsid w:val="002C2864"/>
    <w:rsid w:val="002E095C"/>
    <w:rsid w:val="002E24CA"/>
    <w:rsid w:val="002E6DC1"/>
    <w:rsid w:val="002F1B60"/>
    <w:rsid w:val="003052D5"/>
    <w:rsid w:val="003052FF"/>
    <w:rsid w:val="00305D3F"/>
    <w:rsid w:val="00306DC2"/>
    <w:rsid w:val="003074CA"/>
    <w:rsid w:val="00310007"/>
    <w:rsid w:val="00310FD0"/>
    <w:rsid w:val="003129DA"/>
    <w:rsid w:val="00322599"/>
    <w:rsid w:val="00322F9F"/>
    <w:rsid w:val="00323539"/>
    <w:rsid w:val="00341161"/>
    <w:rsid w:val="00342697"/>
    <w:rsid w:val="00342D00"/>
    <w:rsid w:val="00344AB0"/>
    <w:rsid w:val="003471F4"/>
    <w:rsid w:val="00351F03"/>
    <w:rsid w:val="00353517"/>
    <w:rsid w:val="0035507D"/>
    <w:rsid w:val="00361B61"/>
    <w:rsid w:val="00361F1D"/>
    <w:rsid w:val="003630F9"/>
    <w:rsid w:val="00367F82"/>
    <w:rsid w:val="0037146C"/>
    <w:rsid w:val="00376657"/>
    <w:rsid w:val="00381593"/>
    <w:rsid w:val="00382349"/>
    <w:rsid w:val="0038585B"/>
    <w:rsid w:val="0038693E"/>
    <w:rsid w:val="00387E32"/>
    <w:rsid w:val="0039242A"/>
    <w:rsid w:val="00393CCE"/>
    <w:rsid w:val="003A7292"/>
    <w:rsid w:val="003B0641"/>
    <w:rsid w:val="003B284C"/>
    <w:rsid w:val="003B2E5A"/>
    <w:rsid w:val="003B77A9"/>
    <w:rsid w:val="003B7C89"/>
    <w:rsid w:val="003C0901"/>
    <w:rsid w:val="003C434D"/>
    <w:rsid w:val="003C64B4"/>
    <w:rsid w:val="003D7E4E"/>
    <w:rsid w:val="003E237F"/>
    <w:rsid w:val="003E28CF"/>
    <w:rsid w:val="003E5477"/>
    <w:rsid w:val="003E58D8"/>
    <w:rsid w:val="003E796F"/>
    <w:rsid w:val="003F2146"/>
    <w:rsid w:val="003F2956"/>
    <w:rsid w:val="003F2CE2"/>
    <w:rsid w:val="003F427F"/>
    <w:rsid w:val="003F46A3"/>
    <w:rsid w:val="003F5C54"/>
    <w:rsid w:val="003F789C"/>
    <w:rsid w:val="004008BF"/>
    <w:rsid w:val="0040117A"/>
    <w:rsid w:val="00401827"/>
    <w:rsid w:val="00401B91"/>
    <w:rsid w:val="00403912"/>
    <w:rsid w:val="00403E8B"/>
    <w:rsid w:val="00410668"/>
    <w:rsid w:val="004139DD"/>
    <w:rsid w:val="00415244"/>
    <w:rsid w:val="004165CB"/>
    <w:rsid w:val="004169A6"/>
    <w:rsid w:val="0042099B"/>
    <w:rsid w:val="00420A77"/>
    <w:rsid w:val="00420E25"/>
    <w:rsid w:val="0042242B"/>
    <w:rsid w:val="00434712"/>
    <w:rsid w:val="0043472C"/>
    <w:rsid w:val="00435200"/>
    <w:rsid w:val="0043579F"/>
    <w:rsid w:val="00435A6C"/>
    <w:rsid w:val="0043643F"/>
    <w:rsid w:val="0044030A"/>
    <w:rsid w:val="0045106C"/>
    <w:rsid w:val="0045314B"/>
    <w:rsid w:val="00457B94"/>
    <w:rsid w:val="00462E0F"/>
    <w:rsid w:val="00466D4C"/>
    <w:rsid w:val="00466E88"/>
    <w:rsid w:val="0047027B"/>
    <w:rsid w:val="00470C81"/>
    <w:rsid w:val="00471299"/>
    <w:rsid w:val="00471768"/>
    <w:rsid w:val="00475029"/>
    <w:rsid w:val="00475AF9"/>
    <w:rsid w:val="004777F3"/>
    <w:rsid w:val="004848E5"/>
    <w:rsid w:val="0048762B"/>
    <w:rsid w:val="00492DE2"/>
    <w:rsid w:val="00495301"/>
    <w:rsid w:val="004A2C53"/>
    <w:rsid w:val="004A3754"/>
    <w:rsid w:val="004A6081"/>
    <w:rsid w:val="004A7AAD"/>
    <w:rsid w:val="004B1FCE"/>
    <w:rsid w:val="004B54BE"/>
    <w:rsid w:val="004B6CA8"/>
    <w:rsid w:val="004C2AFB"/>
    <w:rsid w:val="004C35D8"/>
    <w:rsid w:val="004C5B13"/>
    <w:rsid w:val="004C77AF"/>
    <w:rsid w:val="004D73D7"/>
    <w:rsid w:val="004D7B70"/>
    <w:rsid w:val="004E53E7"/>
    <w:rsid w:val="004F0521"/>
    <w:rsid w:val="004F39D5"/>
    <w:rsid w:val="00502BB1"/>
    <w:rsid w:val="0050335A"/>
    <w:rsid w:val="00511825"/>
    <w:rsid w:val="0051288E"/>
    <w:rsid w:val="00513604"/>
    <w:rsid w:val="005203A7"/>
    <w:rsid w:val="00520878"/>
    <w:rsid w:val="005216A1"/>
    <w:rsid w:val="00522916"/>
    <w:rsid w:val="005304C5"/>
    <w:rsid w:val="005329A4"/>
    <w:rsid w:val="00533B91"/>
    <w:rsid w:val="0054096C"/>
    <w:rsid w:val="00542A6B"/>
    <w:rsid w:val="00546D40"/>
    <w:rsid w:val="00550921"/>
    <w:rsid w:val="00552C4E"/>
    <w:rsid w:val="00553B49"/>
    <w:rsid w:val="00557FD8"/>
    <w:rsid w:val="005611C9"/>
    <w:rsid w:val="005632A5"/>
    <w:rsid w:val="00566BD7"/>
    <w:rsid w:val="005711E1"/>
    <w:rsid w:val="0057615F"/>
    <w:rsid w:val="00581F58"/>
    <w:rsid w:val="005829E5"/>
    <w:rsid w:val="00586ED1"/>
    <w:rsid w:val="00592019"/>
    <w:rsid w:val="005931E3"/>
    <w:rsid w:val="00595F01"/>
    <w:rsid w:val="0059730F"/>
    <w:rsid w:val="005974B5"/>
    <w:rsid w:val="005A0BD2"/>
    <w:rsid w:val="005A1224"/>
    <w:rsid w:val="005A1802"/>
    <w:rsid w:val="005A2773"/>
    <w:rsid w:val="005A2DD5"/>
    <w:rsid w:val="005A3A25"/>
    <w:rsid w:val="005B4588"/>
    <w:rsid w:val="005B6A6B"/>
    <w:rsid w:val="005C34B2"/>
    <w:rsid w:val="005C57C4"/>
    <w:rsid w:val="005C5ED4"/>
    <w:rsid w:val="005D0600"/>
    <w:rsid w:val="005D0982"/>
    <w:rsid w:val="005D2086"/>
    <w:rsid w:val="005D39D8"/>
    <w:rsid w:val="005E0899"/>
    <w:rsid w:val="005E3D4A"/>
    <w:rsid w:val="005E444D"/>
    <w:rsid w:val="005E44AA"/>
    <w:rsid w:val="005F2B80"/>
    <w:rsid w:val="005F3307"/>
    <w:rsid w:val="005F5C8D"/>
    <w:rsid w:val="00604C1F"/>
    <w:rsid w:val="006073BD"/>
    <w:rsid w:val="00613ADA"/>
    <w:rsid w:val="00617EB7"/>
    <w:rsid w:val="00622A52"/>
    <w:rsid w:val="00624457"/>
    <w:rsid w:val="00625DA8"/>
    <w:rsid w:val="00632229"/>
    <w:rsid w:val="00635B3C"/>
    <w:rsid w:val="00636842"/>
    <w:rsid w:val="0063688A"/>
    <w:rsid w:val="006375BB"/>
    <w:rsid w:val="00646134"/>
    <w:rsid w:val="006501CF"/>
    <w:rsid w:val="00650A8F"/>
    <w:rsid w:val="00650F60"/>
    <w:rsid w:val="00650FDE"/>
    <w:rsid w:val="00652C5B"/>
    <w:rsid w:val="00654487"/>
    <w:rsid w:val="0065531A"/>
    <w:rsid w:val="0065615F"/>
    <w:rsid w:val="00656ABA"/>
    <w:rsid w:val="00662470"/>
    <w:rsid w:val="00665063"/>
    <w:rsid w:val="0068098A"/>
    <w:rsid w:val="00680C2F"/>
    <w:rsid w:val="00684CA9"/>
    <w:rsid w:val="006933CB"/>
    <w:rsid w:val="006A0B1E"/>
    <w:rsid w:val="006A6A62"/>
    <w:rsid w:val="006B0932"/>
    <w:rsid w:val="006B21C9"/>
    <w:rsid w:val="006B2F6B"/>
    <w:rsid w:val="006B46EF"/>
    <w:rsid w:val="006B4A22"/>
    <w:rsid w:val="006B61D0"/>
    <w:rsid w:val="006C142B"/>
    <w:rsid w:val="006C16F8"/>
    <w:rsid w:val="006C1842"/>
    <w:rsid w:val="006C2498"/>
    <w:rsid w:val="006C31E3"/>
    <w:rsid w:val="006C4019"/>
    <w:rsid w:val="006C6B84"/>
    <w:rsid w:val="006D086A"/>
    <w:rsid w:val="006D4101"/>
    <w:rsid w:val="006D4978"/>
    <w:rsid w:val="006E057B"/>
    <w:rsid w:val="006E2643"/>
    <w:rsid w:val="006E29A9"/>
    <w:rsid w:val="006E2B12"/>
    <w:rsid w:val="006E3EE5"/>
    <w:rsid w:val="006E66B6"/>
    <w:rsid w:val="00702BF6"/>
    <w:rsid w:val="007067A2"/>
    <w:rsid w:val="00707CD5"/>
    <w:rsid w:val="0071782A"/>
    <w:rsid w:val="00720AC4"/>
    <w:rsid w:val="00725BFF"/>
    <w:rsid w:val="00731E8E"/>
    <w:rsid w:val="00732109"/>
    <w:rsid w:val="007419FB"/>
    <w:rsid w:val="00745523"/>
    <w:rsid w:val="00754499"/>
    <w:rsid w:val="007544DF"/>
    <w:rsid w:val="00754C95"/>
    <w:rsid w:val="00754D50"/>
    <w:rsid w:val="00763698"/>
    <w:rsid w:val="00770C08"/>
    <w:rsid w:val="007733B4"/>
    <w:rsid w:val="007741C2"/>
    <w:rsid w:val="007777E8"/>
    <w:rsid w:val="0078227E"/>
    <w:rsid w:val="007833A4"/>
    <w:rsid w:val="00785B7C"/>
    <w:rsid w:val="00787AB5"/>
    <w:rsid w:val="00787ABF"/>
    <w:rsid w:val="00791F04"/>
    <w:rsid w:val="007930F5"/>
    <w:rsid w:val="007A5282"/>
    <w:rsid w:val="007C1C39"/>
    <w:rsid w:val="007C2506"/>
    <w:rsid w:val="007C2D71"/>
    <w:rsid w:val="007C6758"/>
    <w:rsid w:val="007C7AA9"/>
    <w:rsid w:val="007D2646"/>
    <w:rsid w:val="007D547D"/>
    <w:rsid w:val="007D7AD6"/>
    <w:rsid w:val="007E1383"/>
    <w:rsid w:val="007F29C3"/>
    <w:rsid w:val="007F5A82"/>
    <w:rsid w:val="00801DC5"/>
    <w:rsid w:val="0081043C"/>
    <w:rsid w:val="00811B04"/>
    <w:rsid w:val="00811FCA"/>
    <w:rsid w:val="00812CE3"/>
    <w:rsid w:val="008161BF"/>
    <w:rsid w:val="00821823"/>
    <w:rsid w:val="00822C98"/>
    <w:rsid w:val="00826FD8"/>
    <w:rsid w:val="0083635F"/>
    <w:rsid w:val="00843512"/>
    <w:rsid w:val="00845259"/>
    <w:rsid w:val="00851884"/>
    <w:rsid w:val="008528A3"/>
    <w:rsid w:val="00852B5A"/>
    <w:rsid w:val="00857486"/>
    <w:rsid w:val="00861113"/>
    <w:rsid w:val="0086198A"/>
    <w:rsid w:val="00862655"/>
    <w:rsid w:val="00863B0D"/>
    <w:rsid w:val="00871455"/>
    <w:rsid w:val="00876633"/>
    <w:rsid w:val="00876668"/>
    <w:rsid w:val="00876AA0"/>
    <w:rsid w:val="00876D47"/>
    <w:rsid w:val="00882A11"/>
    <w:rsid w:val="008833F0"/>
    <w:rsid w:val="00884E35"/>
    <w:rsid w:val="00890D98"/>
    <w:rsid w:val="00891F94"/>
    <w:rsid w:val="0089207D"/>
    <w:rsid w:val="0089295B"/>
    <w:rsid w:val="0089521E"/>
    <w:rsid w:val="008972AB"/>
    <w:rsid w:val="00897E38"/>
    <w:rsid w:val="008A2835"/>
    <w:rsid w:val="008B0A8F"/>
    <w:rsid w:val="008B0D5E"/>
    <w:rsid w:val="008B5C00"/>
    <w:rsid w:val="008C3305"/>
    <w:rsid w:val="008D3344"/>
    <w:rsid w:val="008D5163"/>
    <w:rsid w:val="008E0D49"/>
    <w:rsid w:val="008E6882"/>
    <w:rsid w:val="00901688"/>
    <w:rsid w:val="00906BAC"/>
    <w:rsid w:val="009074CF"/>
    <w:rsid w:val="0091007B"/>
    <w:rsid w:val="00914A30"/>
    <w:rsid w:val="00921CE8"/>
    <w:rsid w:val="00927941"/>
    <w:rsid w:val="00931DC8"/>
    <w:rsid w:val="00932869"/>
    <w:rsid w:val="00933315"/>
    <w:rsid w:val="00933F99"/>
    <w:rsid w:val="0094210A"/>
    <w:rsid w:val="00944B3C"/>
    <w:rsid w:val="0094701D"/>
    <w:rsid w:val="00947C87"/>
    <w:rsid w:val="00951875"/>
    <w:rsid w:val="0095405F"/>
    <w:rsid w:val="00954379"/>
    <w:rsid w:val="00955ED7"/>
    <w:rsid w:val="0095661A"/>
    <w:rsid w:val="009574A2"/>
    <w:rsid w:val="00957895"/>
    <w:rsid w:val="0096062A"/>
    <w:rsid w:val="00967881"/>
    <w:rsid w:val="00975B25"/>
    <w:rsid w:val="00985888"/>
    <w:rsid w:val="00986078"/>
    <w:rsid w:val="00990819"/>
    <w:rsid w:val="00992B45"/>
    <w:rsid w:val="00997486"/>
    <w:rsid w:val="009A0E2E"/>
    <w:rsid w:val="009A6EEB"/>
    <w:rsid w:val="009B62DD"/>
    <w:rsid w:val="009D1069"/>
    <w:rsid w:val="009D180D"/>
    <w:rsid w:val="009D4CA1"/>
    <w:rsid w:val="009E0A3D"/>
    <w:rsid w:val="009E0F4F"/>
    <w:rsid w:val="009E2C4B"/>
    <w:rsid w:val="009E37E4"/>
    <w:rsid w:val="009E58A0"/>
    <w:rsid w:val="009F1280"/>
    <w:rsid w:val="009F31D0"/>
    <w:rsid w:val="009F3765"/>
    <w:rsid w:val="009F6B17"/>
    <w:rsid w:val="009F78DF"/>
    <w:rsid w:val="00A06ECF"/>
    <w:rsid w:val="00A13619"/>
    <w:rsid w:val="00A30AB9"/>
    <w:rsid w:val="00A32B1F"/>
    <w:rsid w:val="00A352EC"/>
    <w:rsid w:val="00A366A9"/>
    <w:rsid w:val="00A36B1B"/>
    <w:rsid w:val="00A406E9"/>
    <w:rsid w:val="00A40E1C"/>
    <w:rsid w:val="00A43FB7"/>
    <w:rsid w:val="00A524F7"/>
    <w:rsid w:val="00A54F44"/>
    <w:rsid w:val="00A55D6B"/>
    <w:rsid w:val="00A56311"/>
    <w:rsid w:val="00A56657"/>
    <w:rsid w:val="00A67D35"/>
    <w:rsid w:val="00A72AE3"/>
    <w:rsid w:val="00A842A4"/>
    <w:rsid w:val="00A9038D"/>
    <w:rsid w:val="00A9480F"/>
    <w:rsid w:val="00AA188B"/>
    <w:rsid w:val="00AA5F74"/>
    <w:rsid w:val="00AB78B2"/>
    <w:rsid w:val="00AC15F9"/>
    <w:rsid w:val="00AC2CBF"/>
    <w:rsid w:val="00AC362D"/>
    <w:rsid w:val="00AC7385"/>
    <w:rsid w:val="00AD04D0"/>
    <w:rsid w:val="00AD3804"/>
    <w:rsid w:val="00AD62EE"/>
    <w:rsid w:val="00AD64E8"/>
    <w:rsid w:val="00AE4372"/>
    <w:rsid w:val="00AE5AD8"/>
    <w:rsid w:val="00AE6B0A"/>
    <w:rsid w:val="00AF29A5"/>
    <w:rsid w:val="00B014F6"/>
    <w:rsid w:val="00B024A0"/>
    <w:rsid w:val="00B03EA1"/>
    <w:rsid w:val="00B0464B"/>
    <w:rsid w:val="00B04FC4"/>
    <w:rsid w:val="00B1191B"/>
    <w:rsid w:val="00B15FE5"/>
    <w:rsid w:val="00B200EC"/>
    <w:rsid w:val="00B20EE2"/>
    <w:rsid w:val="00B2518A"/>
    <w:rsid w:val="00B32686"/>
    <w:rsid w:val="00B34CAB"/>
    <w:rsid w:val="00B42E45"/>
    <w:rsid w:val="00B42F70"/>
    <w:rsid w:val="00B43FFE"/>
    <w:rsid w:val="00B44876"/>
    <w:rsid w:val="00B4578B"/>
    <w:rsid w:val="00B45AB2"/>
    <w:rsid w:val="00B51267"/>
    <w:rsid w:val="00B52CB0"/>
    <w:rsid w:val="00B54CDB"/>
    <w:rsid w:val="00B611BD"/>
    <w:rsid w:val="00B63C49"/>
    <w:rsid w:val="00B65D8D"/>
    <w:rsid w:val="00B70533"/>
    <w:rsid w:val="00B7459C"/>
    <w:rsid w:val="00B8698D"/>
    <w:rsid w:val="00B916A2"/>
    <w:rsid w:val="00B956AF"/>
    <w:rsid w:val="00BA072E"/>
    <w:rsid w:val="00BA2339"/>
    <w:rsid w:val="00BA5534"/>
    <w:rsid w:val="00BB100B"/>
    <w:rsid w:val="00BB2106"/>
    <w:rsid w:val="00BB5E8B"/>
    <w:rsid w:val="00BC33CB"/>
    <w:rsid w:val="00BC5492"/>
    <w:rsid w:val="00BC5A82"/>
    <w:rsid w:val="00BC60F2"/>
    <w:rsid w:val="00BD3688"/>
    <w:rsid w:val="00BD5388"/>
    <w:rsid w:val="00BD6BDA"/>
    <w:rsid w:val="00BD7CB7"/>
    <w:rsid w:val="00BD7D35"/>
    <w:rsid w:val="00BE196B"/>
    <w:rsid w:val="00BE226E"/>
    <w:rsid w:val="00BE4F21"/>
    <w:rsid w:val="00BE55B8"/>
    <w:rsid w:val="00BE6828"/>
    <w:rsid w:val="00BF03DC"/>
    <w:rsid w:val="00BF28B5"/>
    <w:rsid w:val="00BF4BAC"/>
    <w:rsid w:val="00C0072D"/>
    <w:rsid w:val="00C03A9C"/>
    <w:rsid w:val="00C03BA7"/>
    <w:rsid w:val="00C11843"/>
    <w:rsid w:val="00C12591"/>
    <w:rsid w:val="00C12C69"/>
    <w:rsid w:val="00C165ED"/>
    <w:rsid w:val="00C167A3"/>
    <w:rsid w:val="00C233DC"/>
    <w:rsid w:val="00C24C92"/>
    <w:rsid w:val="00C257B4"/>
    <w:rsid w:val="00C3183D"/>
    <w:rsid w:val="00C339B2"/>
    <w:rsid w:val="00C3506E"/>
    <w:rsid w:val="00C3680F"/>
    <w:rsid w:val="00C40D1C"/>
    <w:rsid w:val="00C45699"/>
    <w:rsid w:val="00C512DF"/>
    <w:rsid w:val="00C51334"/>
    <w:rsid w:val="00C5297D"/>
    <w:rsid w:val="00C52A18"/>
    <w:rsid w:val="00C53FA7"/>
    <w:rsid w:val="00C61B60"/>
    <w:rsid w:val="00C762FF"/>
    <w:rsid w:val="00C7645C"/>
    <w:rsid w:val="00C7691A"/>
    <w:rsid w:val="00C91847"/>
    <w:rsid w:val="00C96156"/>
    <w:rsid w:val="00C97F3C"/>
    <w:rsid w:val="00CA1841"/>
    <w:rsid w:val="00CA18C2"/>
    <w:rsid w:val="00CA2517"/>
    <w:rsid w:val="00CA2987"/>
    <w:rsid w:val="00CA4CB9"/>
    <w:rsid w:val="00CA609C"/>
    <w:rsid w:val="00CC1A32"/>
    <w:rsid w:val="00CC1DFD"/>
    <w:rsid w:val="00CC2132"/>
    <w:rsid w:val="00CC3485"/>
    <w:rsid w:val="00CC4260"/>
    <w:rsid w:val="00CD451C"/>
    <w:rsid w:val="00CE183B"/>
    <w:rsid w:val="00CE29F1"/>
    <w:rsid w:val="00CE67E3"/>
    <w:rsid w:val="00CE707A"/>
    <w:rsid w:val="00CF3832"/>
    <w:rsid w:val="00CF386A"/>
    <w:rsid w:val="00CF69BE"/>
    <w:rsid w:val="00D01E48"/>
    <w:rsid w:val="00D04D29"/>
    <w:rsid w:val="00D067B4"/>
    <w:rsid w:val="00D10B4A"/>
    <w:rsid w:val="00D13A97"/>
    <w:rsid w:val="00D153CC"/>
    <w:rsid w:val="00D16E67"/>
    <w:rsid w:val="00D21C65"/>
    <w:rsid w:val="00D21F64"/>
    <w:rsid w:val="00D23B3E"/>
    <w:rsid w:val="00D25B26"/>
    <w:rsid w:val="00D25FB3"/>
    <w:rsid w:val="00D2626F"/>
    <w:rsid w:val="00D26C58"/>
    <w:rsid w:val="00D30F31"/>
    <w:rsid w:val="00D31D74"/>
    <w:rsid w:val="00D32DE7"/>
    <w:rsid w:val="00D34151"/>
    <w:rsid w:val="00D40102"/>
    <w:rsid w:val="00D404CD"/>
    <w:rsid w:val="00D41F02"/>
    <w:rsid w:val="00D4261E"/>
    <w:rsid w:val="00D4335D"/>
    <w:rsid w:val="00D451B3"/>
    <w:rsid w:val="00D45817"/>
    <w:rsid w:val="00D466C0"/>
    <w:rsid w:val="00D474BE"/>
    <w:rsid w:val="00D47830"/>
    <w:rsid w:val="00D52C9C"/>
    <w:rsid w:val="00D53DF6"/>
    <w:rsid w:val="00D56786"/>
    <w:rsid w:val="00D628F6"/>
    <w:rsid w:val="00D66423"/>
    <w:rsid w:val="00D67025"/>
    <w:rsid w:val="00D67C78"/>
    <w:rsid w:val="00D67F55"/>
    <w:rsid w:val="00D71CD0"/>
    <w:rsid w:val="00D7206A"/>
    <w:rsid w:val="00D72BB1"/>
    <w:rsid w:val="00D751D7"/>
    <w:rsid w:val="00D75C38"/>
    <w:rsid w:val="00D76F9A"/>
    <w:rsid w:val="00D775BD"/>
    <w:rsid w:val="00D77A64"/>
    <w:rsid w:val="00D841D1"/>
    <w:rsid w:val="00D86C26"/>
    <w:rsid w:val="00D91A13"/>
    <w:rsid w:val="00D92A80"/>
    <w:rsid w:val="00D96EC9"/>
    <w:rsid w:val="00DA65BC"/>
    <w:rsid w:val="00DC1BE7"/>
    <w:rsid w:val="00DC2F19"/>
    <w:rsid w:val="00DC5A11"/>
    <w:rsid w:val="00DD0E7E"/>
    <w:rsid w:val="00DD3243"/>
    <w:rsid w:val="00DD7C68"/>
    <w:rsid w:val="00DE36BB"/>
    <w:rsid w:val="00DE441F"/>
    <w:rsid w:val="00DE59C1"/>
    <w:rsid w:val="00DE67AC"/>
    <w:rsid w:val="00DF0B5B"/>
    <w:rsid w:val="00DF3F9A"/>
    <w:rsid w:val="00DF64FB"/>
    <w:rsid w:val="00E05F02"/>
    <w:rsid w:val="00E06457"/>
    <w:rsid w:val="00E06537"/>
    <w:rsid w:val="00E108EF"/>
    <w:rsid w:val="00E10F7B"/>
    <w:rsid w:val="00E1249C"/>
    <w:rsid w:val="00E124DC"/>
    <w:rsid w:val="00E1267C"/>
    <w:rsid w:val="00E1383E"/>
    <w:rsid w:val="00E13901"/>
    <w:rsid w:val="00E13EA5"/>
    <w:rsid w:val="00E15E44"/>
    <w:rsid w:val="00E16D64"/>
    <w:rsid w:val="00E332E5"/>
    <w:rsid w:val="00E34F41"/>
    <w:rsid w:val="00E42AB9"/>
    <w:rsid w:val="00E43CFA"/>
    <w:rsid w:val="00E54E53"/>
    <w:rsid w:val="00E56320"/>
    <w:rsid w:val="00E5787C"/>
    <w:rsid w:val="00E66DA1"/>
    <w:rsid w:val="00E713E8"/>
    <w:rsid w:val="00E72B63"/>
    <w:rsid w:val="00E73C7D"/>
    <w:rsid w:val="00E74D65"/>
    <w:rsid w:val="00E76CA0"/>
    <w:rsid w:val="00E90443"/>
    <w:rsid w:val="00E91145"/>
    <w:rsid w:val="00E9283C"/>
    <w:rsid w:val="00E92F5D"/>
    <w:rsid w:val="00E9320C"/>
    <w:rsid w:val="00E946C3"/>
    <w:rsid w:val="00E954FE"/>
    <w:rsid w:val="00EA1460"/>
    <w:rsid w:val="00EB04FF"/>
    <w:rsid w:val="00EB0B51"/>
    <w:rsid w:val="00EB55F4"/>
    <w:rsid w:val="00EC128C"/>
    <w:rsid w:val="00EC28C7"/>
    <w:rsid w:val="00EC7C48"/>
    <w:rsid w:val="00ED3709"/>
    <w:rsid w:val="00ED56A8"/>
    <w:rsid w:val="00ED6C32"/>
    <w:rsid w:val="00EE79A4"/>
    <w:rsid w:val="00EF07B4"/>
    <w:rsid w:val="00EF26A3"/>
    <w:rsid w:val="00EF4007"/>
    <w:rsid w:val="00EF56F5"/>
    <w:rsid w:val="00EF67D3"/>
    <w:rsid w:val="00F0704C"/>
    <w:rsid w:val="00F07723"/>
    <w:rsid w:val="00F11D4D"/>
    <w:rsid w:val="00F16BD3"/>
    <w:rsid w:val="00F213D0"/>
    <w:rsid w:val="00F216C5"/>
    <w:rsid w:val="00F22754"/>
    <w:rsid w:val="00F248C0"/>
    <w:rsid w:val="00F27028"/>
    <w:rsid w:val="00F40AE2"/>
    <w:rsid w:val="00F40B65"/>
    <w:rsid w:val="00F4676A"/>
    <w:rsid w:val="00F51BB7"/>
    <w:rsid w:val="00F541E5"/>
    <w:rsid w:val="00F55480"/>
    <w:rsid w:val="00F55C4B"/>
    <w:rsid w:val="00F56FC6"/>
    <w:rsid w:val="00F57265"/>
    <w:rsid w:val="00F60E86"/>
    <w:rsid w:val="00F650AF"/>
    <w:rsid w:val="00F6617F"/>
    <w:rsid w:val="00F67AED"/>
    <w:rsid w:val="00F67D85"/>
    <w:rsid w:val="00F7229F"/>
    <w:rsid w:val="00F7646A"/>
    <w:rsid w:val="00F77AC9"/>
    <w:rsid w:val="00F827F9"/>
    <w:rsid w:val="00F85823"/>
    <w:rsid w:val="00FA322F"/>
    <w:rsid w:val="00FA54E7"/>
    <w:rsid w:val="00FA6697"/>
    <w:rsid w:val="00FB1E7F"/>
    <w:rsid w:val="00FB7B8D"/>
    <w:rsid w:val="00FB7EE9"/>
    <w:rsid w:val="00FC0C2B"/>
    <w:rsid w:val="00FC151F"/>
    <w:rsid w:val="00FC1DFC"/>
    <w:rsid w:val="00FC4E76"/>
    <w:rsid w:val="00FC6E64"/>
    <w:rsid w:val="00FC7D6B"/>
    <w:rsid w:val="00FD0BAF"/>
    <w:rsid w:val="00FD1371"/>
    <w:rsid w:val="00FD16BA"/>
    <w:rsid w:val="00FD2859"/>
    <w:rsid w:val="00FD7FB3"/>
    <w:rsid w:val="00FE1D04"/>
    <w:rsid w:val="00FE3D02"/>
    <w:rsid w:val="00FE5CE8"/>
    <w:rsid w:val="00FE5E59"/>
    <w:rsid w:val="00FE77D1"/>
    <w:rsid w:val="04950FBB"/>
    <w:rsid w:val="23694BAD"/>
    <w:rsid w:val="2EE161F9"/>
    <w:rsid w:val="32386445"/>
    <w:rsid w:val="375E1B93"/>
    <w:rsid w:val="39201F20"/>
    <w:rsid w:val="42675C80"/>
    <w:rsid w:val="47116839"/>
    <w:rsid w:val="4CCB1E5E"/>
    <w:rsid w:val="500E3A5D"/>
    <w:rsid w:val="502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ddress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qFormat/>
    <w:pPr>
      <w:suppressAutoHyphens/>
      <w:spacing w:after="120" w:line="240" w:lineRule="auto"/>
    </w:pPr>
    <w:rPr>
      <w:rFonts w:ascii="MS Sans Serif" w:eastAsia="Times New Roman" w:hAnsi="MS Sans Serif"/>
      <w:sz w:val="20"/>
      <w:szCs w:val="20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">
    <w:name w:val="Corpo"/>
    <w:qFormat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text-link-video">
    <w:name w:val="text-link-video"/>
    <w:basedOn w:val="Carpredefinitoparagrafo"/>
    <w:qFormat/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btn-label">
    <w:name w:val="btn-label"/>
    <w:basedOn w:val="Carpredefinitoparagrafo"/>
    <w:qFormat/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monospace">
    <w:name w:val="text-monospace"/>
    <w:basedOn w:val="Carpredefinitoparagrafo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1843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ddress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qFormat/>
    <w:pPr>
      <w:suppressAutoHyphens/>
      <w:spacing w:after="120" w:line="240" w:lineRule="auto"/>
    </w:pPr>
    <w:rPr>
      <w:rFonts w:ascii="MS Sans Serif" w:eastAsia="Times New Roman" w:hAnsi="MS Sans Serif"/>
      <w:sz w:val="20"/>
      <w:szCs w:val="20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">
    <w:name w:val="Corpo"/>
    <w:qFormat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text-link-video">
    <w:name w:val="text-link-video"/>
    <w:basedOn w:val="Carpredefinitoparagrafo"/>
    <w:qFormat/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btn-label">
    <w:name w:val="btn-label"/>
    <w:basedOn w:val="Carpredefinitoparagrafo"/>
    <w:qFormat/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monospace">
    <w:name w:val="text-monospace"/>
    <w:basedOn w:val="Carpredefinitoparagrafo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1843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6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803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8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0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2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80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5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40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426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03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624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285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12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40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740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82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858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021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17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958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491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9319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088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134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5689">
                  <w:marLeft w:val="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polaterzamedia.provincia.cremona.it/it-it/corsi/scheda-corso/8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dopolaterzamedia.provincia.cremona.it/it-it/corsi/scheda-corso/8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dopolaterzamedia.provincia.cremona.it/it-it/corsi/scheda-corso/8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IS03700L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489D-B07A-4135-B613-AF260714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 10</cp:lastModifiedBy>
  <cp:revision>2</cp:revision>
  <cp:lastPrinted>2019-04-01T11:44:00Z</cp:lastPrinted>
  <dcterms:created xsi:type="dcterms:W3CDTF">2024-09-10T08:47:00Z</dcterms:created>
  <dcterms:modified xsi:type="dcterms:W3CDTF">2024-09-10T08:47:00Z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865922AD3F2A4754BCE9AED9B6DA8E05</vt:lpwstr>
  </property>
</Properties>
</file>